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MAXIMIZING THE QUALITY OF YOUR AGC DATA AND EFFECTIVENESS OF YOUR QC PROCESS</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Laura Quigley, Seequent, Vancouver, BC, Canada</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Darren Mortimer, Seequent, Toronto, ON Canada</w:t>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Elise Goggin, USACE, CO USA</w:t>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Munition cleanup projects that use Advanced Geophysical Classification (AGC) require rigorous quality control (QC) of data to ensure anomalies are detected and their potential source correctly classified. Through wanting each project to be better than those before it, the methods for assessing the quality of data on AGC projects have evolved over the years to meet the challenges facing the industry and evolving performance requirements.  This ‘evolution’ can lead to uncertainty in how to best use some of the methods or tests. This presentation provides insight on efficient and effective methods for providing quality control and the key aspects to consider when determining the root cause when there are failures.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we elect to leave objects in the ground, it is imperative the quality of data on which that decision is made is sufficient.  Those that rely on these decisions need the confidence that a meticulous and reliable approach is used to determine the usability of the data, while those carrying out the work need the workflows to be as efficient as possible.  To minimize the time spent dealing with non-conformances and impacts to data usability, we will discuss the following: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your IVS (Instrument Verification Strip) construction setting you up for success?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Selecting background locations and how to get the most from them.</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Tips to help ensure you meet the projects measurement quality objectives (MQOs) and identifying potential failures.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data examples, we examine the existing processes and tools that can be used to identify non-conformances, and the steps to consider when determining the root causes.  Also we will explore some of the emerging challenges for AGC projects, potential solutions, and their impact on the data usability assessments.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center"/>
    </w:pPr>
    <w:rPr>
      <w:b w:val="1"/>
      <w:smallCaps w:val="1"/>
      <w:sz w:val="28"/>
      <w:szCs w:val="28"/>
    </w:rPr>
  </w:style>
  <w:style w:type="paragraph" w:styleId="Heading2">
    <w:name w:val="heading 2"/>
    <w:basedOn w:val="Normal"/>
    <w:next w:val="Normal"/>
    <w:pPr>
      <w:keepNext w:val="1"/>
      <w:spacing w:after="240" w:lineRule="auto"/>
      <w:jc w:val="center"/>
    </w:pPr>
    <w:rPr>
      <w:b w:val="1"/>
      <w:sz w:val="28"/>
      <w:szCs w:val="28"/>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jc w:val="center"/>
    </w:pPr>
    <w:rPr>
      <w:b w:val="1"/>
      <w:sz w:val="21"/>
      <w:szCs w:val="21"/>
    </w:rPr>
  </w:style>
  <w:style w:type="paragraph" w:styleId="Heading5">
    <w:name w:val="heading 5"/>
    <w:basedOn w:val="Normal"/>
    <w:next w:val="Normal"/>
    <w:pPr>
      <w:keepNext w:val="1"/>
    </w:pPr>
    <w:rPr>
      <w:b w:val="1"/>
      <w:sz w:val="21"/>
      <w:szCs w:val="21"/>
    </w:rPr>
  </w:style>
  <w:style w:type="paragraph" w:styleId="Heading6">
    <w:name w:val="heading 6"/>
    <w:basedOn w:val="Normal"/>
    <w:next w:val="Normal"/>
    <w:pPr>
      <w:keepNext w:val="1"/>
      <w:pBdr>
        <w:top w:color="000000" w:space="1" w:sz="4" w:val="single"/>
        <w:left w:color="000000" w:space="0" w:sz="4" w:val="single"/>
        <w:bottom w:color="000000" w:space="1" w:sz="4" w:val="single"/>
        <w:right w:color="000000" w:space="4" w:sz="4" w:val="single"/>
      </w:pBdr>
      <w:tabs>
        <w:tab w:val="right" w:leader="none" w:pos="6639"/>
      </w:tabs>
    </w:pPr>
    <w:rPr>
      <w:sz w:val="49"/>
      <w:szCs w:val="49"/>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jc w:val="both"/>
    </w:pPr>
    <w:rPr>
      <w:sz w:val="24"/>
      <w:szCs w:val="24"/>
      <w:lang w:eastAsia="en-US" w:val="en-US"/>
    </w:rPr>
  </w:style>
  <w:style w:type="paragraph" w:styleId="Heading1">
    <w:name w:val="heading 1"/>
    <w:basedOn w:val="Normal"/>
    <w:next w:val="Normal"/>
    <w:pPr>
      <w:keepNext w:val="1"/>
      <w:spacing w:after="240" w:before="100" w:beforeAutospacing="1"/>
      <w:jc w:val="center"/>
      <w:outlineLvl w:val="0"/>
    </w:pPr>
    <w:rPr>
      <w:rFonts w:cs="Arial"/>
      <w:b w:val="1"/>
      <w:bCs w:val="1"/>
      <w:caps w:val="1"/>
      <w:kern w:val="32"/>
      <w:sz w:val="28"/>
      <w:szCs w:val="32"/>
    </w:rPr>
  </w:style>
  <w:style w:type="paragraph" w:styleId="Heading2">
    <w:name w:val="heading 2"/>
    <w:basedOn w:val="Normal"/>
    <w:next w:val="Normal"/>
    <w:pPr>
      <w:keepNext w:val="1"/>
      <w:spacing w:after="240"/>
      <w:jc w:val="center"/>
      <w:outlineLvl w:val="1"/>
    </w:pPr>
    <w:rPr>
      <w:rFonts w:cs="Arial"/>
      <w:b w:val="1"/>
      <w:bCs w:val="1"/>
      <w:iCs w:val="1"/>
      <w:sz w:val="28"/>
      <w:szCs w:val="28"/>
    </w:rPr>
  </w:style>
  <w:style w:type="paragraph" w:styleId="Heading3">
    <w:name w:val="heading 3"/>
    <w:basedOn w:val="Normal"/>
    <w:next w:val="Normal"/>
    <w:pPr>
      <w:keepNext w:val="1"/>
      <w:outlineLvl w:val="2"/>
    </w:pPr>
    <w:rPr>
      <w:rFonts w:cs="Arial"/>
      <w:b w:val="1"/>
      <w:bCs w:val="1"/>
      <w:i w:val="1"/>
      <w:szCs w:val="26"/>
    </w:rPr>
  </w:style>
  <w:style w:type="paragraph" w:styleId="Heading4">
    <w:name w:val="heading 4"/>
    <w:basedOn w:val="Normal"/>
    <w:next w:val="Normal"/>
    <w:pPr>
      <w:keepNext w:val="1"/>
      <w:jc w:val="center"/>
      <w:outlineLvl w:val="3"/>
    </w:pPr>
    <w:rPr>
      <w:b w:val="1"/>
      <w:sz w:val="21"/>
    </w:rPr>
  </w:style>
  <w:style w:type="paragraph" w:styleId="Heading5">
    <w:name w:val="heading 5"/>
    <w:basedOn w:val="Normal"/>
    <w:next w:val="Normal"/>
    <w:pPr>
      <w:keepNext w:val="1"/>
      <w:outlineLvl w:val="4"/>
    </w:pPr>
    <w:rPr>
      <w:b w:val="1"/>
      <w:sz w:val="21"/>
    </w:rPr>
  </w:style>
  <w:style w:type="paragraph" w:styleId="Heading6">
    <w:name w:val="heading 6"/>
    <w:basedOn w:val="Normal"/>
    <w:next w:val="Normal"/>
    <w:pPr>
      <w:keepNext w:val="1"/>
      <w:pBdr>
        <w:top w:color="auto" w:space="1" w:sz="4" w:val="single"/>
        <w:left w:color="auto" w:space="0" w:sz="4" w:val="single"/>
        <w:bottom w:color="auto" w:space="1" w:sz="4" w:val="single"/>
        <w:right w:color="auto" w:space="4" w:sz="4" w:val="single"/>
      </w:pBdr>
      <w:tabs>
        <w:tab w:val="right" w:pos="6639"/>
      </w:tabs>
      <w:outlineLvl w:val="5"/>
    </w:pPr>
    <w:rPr>
      <w:sz w:val="49"/>
    </w:rPr>
  </w:style>
  <w:style w:type="paragraph" w:styleId="Heading7">
    <w:name w:val="heading 7"/>
    <w:basedOn w:val="Normal"/>
    <w:next w:val="Normal"/>
    <w:pPr>
      <w:keepNext w:val="1"/>
      <w:tabs>
        <w:tab w:val="right" w:pos="6639"/>
      </w:tabs>
      <w:ind w:left="2092"/>
      <w:outlineLvl w:val="6"/>
    </w:pPr>
    <w:rPr>
      <w:sz w:val="49"/>
      <w:u w:val="single"/>
    </w:rPr>
  </w:style>
  <w:style w:type="paragraph" w:styleId="Heading8">
    <w:name w:val="heading 8"/>
    <w:basedOn w:val="Normal"/>
    <w:next w:val="Normal"/>
    <w:pPr>
      <w:keepNext w:val="1"/>
      <w:tabs>
        <w:tab w:val="left" w:pos="2160"/>
        <w:tab w:val="right" w:pos="6639"/>
      </w:tabs>
      <w:outlineLvl w:val="7"/>
    </w:pPr>
    <w:rPr>
      <w:sz w:val="49"/>
    </w:rPr>
  </w:style>
  <w:style w:type="paragraph" w:styleId="Heading9">
    <w:name w:val="heading 9"/>
    <w:basedOn w:val="Normal"/>
    <w:next w:val="Normal"/>
    <w:qFormat w:val="1"/>
    <w:pPr>
      <w:keepNext w:val="1"/>
      <w:outlineLvl w:val="8"/>
    </w:pPr>
    <w:rPr>
      <w:b w:val="1"/>
      <w:bCs w:val="1"/>
      <w:i w:val="1"/>
      <w:i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style>
  <w:style w:type="paragraph" w:styleId="SAGEEPauthors" w:customStyle="1">
    <w:name w:val="SAGEEP authors"/>
    <w:basedOn w:val="Normal"/>
    <w:pPr>
      <w:spacing w:after="480"/>
      <w:jc w:val="center"/>
    </w:pPr>
    <w:rPr>
      <w:i w:val="1"/>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AGEEPtext" w:customStyle="1">
    <w:name w:val="SAGEEP text"/>
    <w:basedOn w:val="Normal"/>
    <w:pPr>
      <w:ind w:firstLine="720"/>
    </w:pPr>
  </w:style>
  <w:style w:type="paragraph" w:styleId="SAGEEPreference" w:customStyle="1">
    <w:name w:val="SAGEEP reference"/>
    <w:basedOn w:val="SAGEEPtext"/>
    <w:pPr>
      <w:ind w:left="720" w:hanging="720"/>
      <w:jc w:val="left"/>
    </w:pPr>
  </w:style>
  <w:style w:type="paragraph" w:styleId="SAGEEPtitle" w:customStyle="1">
    <w:name w:val="SAGEEP title"/>
    <w:basedOn w:val="Heading1"/>
  </w:style>
  <w:style w:type="paragraph" w:styleId="SAGEEPheading" w:customStyle="1">
    <w:name w:val="SAGEEP heading"/>
    <w:basedOn w:val="Heading2"/>
  </w:style>
  <w:style w:type="paragraph" w:styleId="SAGEEPsubheading" w:customStyle="1">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styleId="SAGEEPfigure" w:customStyle="1">
    <w:name w:val="SAGEEP figure"/>
    <w:basedOn w:val="SAGEEPtext"/>
    <w:pPr>
      <w:ind w:firstLine="0"/>
      <w:jc w:val="left"/>
    </w:pPr>
    <w:rPr>
      <w:bCs w:val="1"/>
    </w:rPr>
  </w:style>
  <w:style w:type="character" w:styleId="CommentReference">
    <w:name w:val="annotation reference"/>
    <w:semiHidden w:val="1"/>
    <w:rPr>
      <w:sz w:val="16"/>
      <w:szCs w:val="16"/>
    </w:rPr>
  </w:style>
  <w:style w:type="paragraph" w:styleId="CommentText">
    <w:name w:val="annotation text"/>
    <w:basedOn w:val="Normal"/>
    <w:link w:val="CommentTextChar"/>
    <w:semiHidden w:val="1"/>
    <w:rPr>
      <w:sz w:val="20"/>
      <w:szCs w:val="20"/>
    </w:rPr>
  </w:style>
  <w:style w:type="paragraph" w:styleId="BalloonText">
    <w:name w:val="Balloon Text"/>
    <w:basedOn w:val="Normal"/>
    <w:semiHidden w:val="1"/>
    <w:rPr>
      <w:rFonts w:ascii="Tahoma" w:cs="Tahoma" w:hAnsi="Tahoma"/>
      <w:sz w:val="16"/>
      <w:szCs w:val="16"/>
    </w:rPr>
  </w:style>
  <w:style w:type="paragraph" w:styleId="CommentSubject">
    <w:name w:val="annotation subject"/>
    <w:basedOn w:val="CommentText"/>
    <w:next w:val="CommentText"/>
    <w:link w:val="CommentSubjectChar"/>
    <w:rsid w:val="003F3EA3"/>
    <w:rPr>
      <w:b w:val="1"/>
      <w:bCs w:val="1"/>
    </w:rPr>
  </w:style>
  <w:style w:type="character" w:styleId="CommentTextChar" w:customStyle="1">
    <w:name w:val="Comment Text Char"/>
    <w:basedOn w:val="DefaultParagraphFont"/>
    <w:link w:val="CommentText"/>
    <w:semiHidden w:val="1"/>
    <w:rsid w:val="003F3EA3"/>
  </w:style>
  <w:style w:type="character" w:styleId="CommentSubjectChar" w:customStyle="1">
    <w:name w:val="Comment Subject Char"/>
    <w:basedOn w:val="CommentTextChar"/>
    <w:link w:val="CommentSubject"/>
    <w:rsid w:val="003F3EA3"/>
  </w:style>
  <w:style w:type="paragraph" w:styleId="Revision">
    <w:name w:val="Revision"/>
    <w:hidden w:val="1"/>
    <w:uiPriority w:val="99"/>
    <w:semiHidden w:val="1"/>
    <w:rsid w:val="00165E0F"/>
    <w:rPr>
      <w:sz w:val="24"/>
      <w:szCs w:val="24"/>
      <w:lang w:eastAsia="en-US" w:val="en-US"/>
    </w:rPr>
  </w:style>
  <w:style w:type="character" w:styleId="UnresolvedMention1" w:customStyle="1">
    <w:name w:val="Unresolved Mention1"/>
    <w:basedOn w:val="DefaultParagraphFont"/>
    <w:uiPriority w:val="99"/>
    <w:semiHidden w:val="1"/>
    <w:unhideWhenUsed w:val="1"/>
    <w:rsid w:val="00642523"/>
    <w:rPr>
      <w:color w:val="605e5c"/>
      <w:shd w:color="auto" w:fill="e1dfdd" w:val="clear"/>
    </w:rPr>
  </w:style>
  <w:style w:type="table" w:styleId="TableGrid">
    <w:name w:val="Table Grid"/>
    <w:basedOn w:val="TableNormal"/>
    <w:rsid w:val="00E16E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WSGwKSVAZLC7rgmNwAwkX8zWCg==">AMUW2mWH+Z3oPiojQ9nmtT4Tz/fBfCoMFzs9VllHBDvNnI8+N7wAnli5vELI0J4pxwPkk+WZQtsKVj8oRDSwvWqrz3RRWCBCeQ/Tbq8X5mdWT/XrwTOWQp0=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2023-01-05T18:13:00Z</dcterms:created>
</cp:coreProperties>
</file>