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83" w:rsidRPr="00665F83" w:rsidRDefault="00665F83" w:rsidP="00827A64">
      <w:pPr>
        <w:rPr>
          <w:b/>
          <w:bCs/>
          <w:iCs/>
          <w:sz w:val="28"/>
          <w:szCs w:val="28"/>
        </w:rPr>
      </w:pPr>
      <w:r w:rsidRPr="00665F83">
        <w:rPr>
          <w:b/>
          <w:bCs/>
          <w:iCs/>
          <w:sz w:val="28"/>
          <w:szCs w:val="28"/>
        </w:rPr>
        <w:t xml:space="preserve">Ground </w:t>
      </w:r>
      <w:proofErr w:type="spellStart"/>
      <w:r w:rsidRPr="00665F83">
        <w:rPr>
          <w:b/>
          <w:bCs/>
          <w:iCs/>
          <w:sz w:val="28"/>
          <w:szCs w:val="28"/>
        </w:rPr>
        <w:t>truthing</w:t>
      </w:r>
      <w:proofErr w:type="spellEnd"/>
      <w:r w:rsidRPr="00665F83">
        <w:rPr>
          <w:b/>
          <w:bCs/>
          <w:iCs/>
          <w:sz w:val="28"/>
          <w:szCs w:val="28"/>
        </w:rPr>
        <w:t xml:space="preserve"> and geophysics for offshore engineering</w:t>
      </w:r>
    </w:p>
    <w:p w:rsidR="00827A64" w:rsidRPr="00827A64" w:rsidRDefault="00665F83" w:rsidP="00827A64">
      <w:pPr>
        <w:rPr>
          <w:bCs/>
        </w:rPr>
      </w:pPr>
      <w:r>
        <w:rPr>
          <w:bCs/>
          <w:iCs/>
        </w:rPr>
        <w:t>A year on from the EAGE’s Applied Shallow Marine Geophysics conference in Barcelona t</w:t>
      </w:r>
      <w:r w:rsidR="00827A64" w:rsidRPr="00827A64">
        <w:rPr>
          <w:bCs/>
          <w:iCs/>
        </w:rPr>
        <w:t>he SUT</w:t>
      </w:r>
      <w:r>
        <w:rPr>
          <w:bCs/>
          <w:iCs/>
        </w:rPr>
        <w:t xml:space="preserve"> will hold </w:t>
      </w:r>
      <w:r w:rsidRPr="00827A64">
        <w:rPr>
          <w:bCs/>
          <w:iCs/>
        </w:rPr>
        <w:t>its</w:t>
      </w:r>
      <w:r w:rsidR="00827A64" w:rsidRPr="00827A64">
        <w:rPr>
          <w:bCs/>
          <w:iCs/>
        </w:rPr>
        <w:t xml:space="preserve"> 8</w:t>
      </w:r>
      <w:r w:rsidR="00827A64" w:rsidRPr="00827A64">
        <w:rPr>
          <w:bCs/>
          <w:iCs/>
          <w:vertAlign w:val="superscript"/>
        </w:rPr>
        <w:t>th</w:t>
      </w:r>
      <w:r w:rsidR="00827A64" w:rsidRPr="00827A64">
        <w:rPr>
          <w:bCs/>
          <w:iCs/>
        </w:rPr>
        <w:t xml:space="preserve"> international conference - ‘Smarter Solutions for Future Offshore Developments’</w:t>
      </w:r>
      <w:r>
        <w:rPr>
          <w:bCs/>
          <w:iCs/>
        </w:rPr>
        <w:t xml:space="preserve">. </w:t>
      </w:r>
      <w:r w:rsidR="00827A64" w:rsidRPr="00827A64">
        <w:rPr>
          <w:bCs/>
          <w:iCs/>
        </w:rPr>
        <w:t xml:space="preserve"> </w:t>
      </w:r>
      <w:r>
        <w:rPr>
          <w:bCs/>
          <w:iCs/>
        </w:rPr>
        <w:t xml:space="preserve">The event </w:t>
      </w:r>
      <w:r w:rsidR="00827A64" w:rsidRPr="00827A64">
        <w:rPr>
          <w:bCs/>
          <w:iCs/>
        </w:rPr>
        <w:t xml:space="preserve">will take place </w:t>
      </w:r>
      <w:r>
        <w:rPr>
          <w:bCs/>
          <w:iCs/>
        </w:rPr>
        <w:t xml:space="preserve">from </w:t>
      </w:r>
      <w:r w:rsidR="00827A64" w:rsidRPr="00827A64">
        <w:rPr>
          <w:bCs/>
          <w:iCs/>
        </w:rPr>
        <w:t>12</w:t>
      </w:r>
      <w:r w:rsidR="00827A64" w:rsidRPr="00827A64">
        <w:rPr>
          <w:bCs/>
          <w:iCs/>
          <w:vertAlign w:val="superscript"/>
        </w:rPr>
        <w:t>th</w:t>
      </w:r>
      <w:r w:rsidR="00827A64" w:rsidRPr="00827A64">
        <w:rPr>
          <w:bCs/>
          <w:iCs/>
        </w:rPr>
        <w:t xml:space="preserve"> to 14</w:t>
      </w:r>
      <w:r w:rsidR="00827A64" w:rsidRPr="00827A64">
        <w:rPr>
          <w:bCs/>
          <w:iCs/>
          <w:vertAlign w:val="superscript"/>
        </w:rPr>
        <w:t>th</w:t>
      </w:r>
      <w:r w:rsidR="00827A64" w:rsidRPr="00827A64">
        <w:rPr>
          <w:bCs/>
          <w:iCs/>
        </w:rPr>
        <w:t xml:space="preserve"> September 2017 </w:t>
      </w:r>
      <w:r>
        <w:rPr>
          <w:bCs/>
          <w:iCs/>
        </w:rPr>
        <w:t xml:space="preserve">at </w:t>
      </w:r>
      <w:r w:rsidRPr="00665F83">
        <w:rPr>
          <w:bCs/>
          <w:iCs/>
        </w:rPr>
        <w:t>the historic Royal Geographical Soc</w:t>
      </w:r>
      <w:r>
        <w:rPr>
          <w:bCs/>
          <w:iCs/>
        </w:rPr>
        <w:t xml:space="preserve">iety and Natural History Museum </w:t>
      </w:r>
      <w:r w:rsidR="00827A64" w:rsidRPr="00827A64">
        <w:rPr>
          <w:bCs/>
          <w:iCs/>
        </w:rPr>
        <w:t xml:space="preserve">in South Kensington London </w:t>
      </w:r>
      <w:r>
        <w:rPr>
          <w:bCs/>
          <w:iCs/>
        </w:rPr>
        <w:t xml:space="preserve">under the direction of the </w:t>
      </w:r>
      <w:r w:rsidRPr="00665F83">
        <w:rPr>
          <w:bCs/>
          <w:iCs/>
        </w:rPr>
        <w:t>Offshore Site Investigation and Geotechnics (OSIG) group</w:t>
      </w:r>
      <w:r>
        <w:rPr>
          <w:bCs/>
          <w:iCs/>
        </w:rPr>
        <w:t xml:space="preserve"> who have again requested input from the EAGE.</w:t>
      </w:r>
    </w:p>
    <w:p w:rsidR="00827A64" w:rsidRPr="00827A64" w:rsidRDefault="00827A64" w:rsidP="00827A64">
      <w:pPr>
        <w:rPr>
          <w:bCs/>
        </w:rPr>
      </w:pPr>
      <w:r w:rsidRPr="00827A64">
        <w:rPr>
          <w:bCs/>
          <w:iCs/>
        </w:rPr>
        <w:t xml:space="preserve">The conference series, which has run since 1979, offers a unique opportunity for geotechnical engineers, geoscientists and academics specialising in offshore topics to share their knowledge and experience. In addition to hosting the prestigious McClelland Lecture, the 2017 conference will focus on new research and developments in site investigation data acquisition, evaluation and integration, geotechnical analysis and design as well as field operational experience. </w:t>
      </w:r>
      <w:r w:rsidRPr="00665F83">
        <w:rPr>
          <w:bCs/>
          <w:iCs/>
        </w:rPr>
        <w:t xml:space="preserve">A Special Issue of </w:t>
      </w:r>
      <w:r w:rsidR="0055319E" w:rsidRPr="00665F83">
        <w:rPr>
          <w:bCs/>
          <w:iCs/>
        </w:rPr>
        <w:t xml:space="preserve">the </w:t>
      </w:r>
      <w:r w:rsidRPr="00665F83">
        <w:rPr>
          <w:bCs/>
          <w:iCs/>
        </w:rPr>
        <w:t xml:space="preserve">EAGE </w:t>
      </w:r>
      <w:proofErr w:type="gramStart"/>
      <w:r w:rsidRPr="002947DA">
        <w:rPr>
          <w:bCs/>
          <w:i/>
          <w:iCs/>
        </w:rPr>
        <w:t>Near</w:t>
      </w:r>
      <w:proofErr w:type="gramEnd"/>
      <w:r w:rsidRPr="002947DA">
        <w:rPr>
          <w:bCs/>
          <w:i/>
          <w:iCs/>
        </w:rPr>
        <w:t xml:space="preserve"> Surface Geophysics</w:t>
      </w:r>
      <w:r w:rsidRPr="00665F83">
        <w:rPr>
          <w:bCs/>
          <w:iCs/>
        </w:rPr>
        <w:t xml:space="preserve"> </w:t>
      </w:r>
      <w:r w:rsidR="00800F58" w:rsidRPr="00665F83">
        <w:rPr>
          <w:bCs/>
          <w:iCs/>
        </w:rPr>
        <w:t xml:space="preserve">journal </w:t>
      </w:r>
      <w:r w:rsidRPr="00665F83">
        <w:rPr>
          <w:bCs/>
          <w:iCs/>
        </w:rPr>
        <w:t>will be published preceding the conference with selected papers to be presented at a se</w:t>
      </w:r>
      <w:r w:rsidR="00C9285B">
        <w:rPr>
          <w:bCs/>
          <w:iCs/>
        </w:rPr>
        <w:t>ssion on shallow geophysics. The</w:t>
      </w:r>
      <w:r w:rsidRPr="00665F83">
        <w:rPr>
          <w:bCs/>
          <w:iCs/>
        </w:rPr>
        <w:t xml:space="preserve"> aim is to expand significantly the boundaries of knowledge and practice in offshore geotechnics and geoscience</w:t>
      </w:r>
      <w:r w:rsidR="0055319E" w:rsidRPr="00665F83">
        <w:rPr>
          <w:bCs/>
          <w:iCs/>
        </w:rPr>
        <w:t xml:space="preserve"> and </w:t>
      </w:r>
      <w:r w:rsidR="00C9285B">
        <w:rPr>
          <w:bCs/>
          <w:iCs/>
        </w:rPr>
        <w:t xml:space="preserve">emphasise </w:t>
      </w:r>
      <w:r w:rsidR="0055319E" w:rsidRPr="00665F83">
        <w:rPr>
          <w:bCs/>
          <w:iCs/>
        </w:rPr>
        <w:t>their complementary nature</w:t>
      </w:r>
      <w:r w:rsidRPr="00665F83">
        <w:rPr>
          <w:bCs/>
          <w:iCs/>
        </w:rPr>
        <w:t>.</w:t>
      </w:r>
      <w:bookmarkStart w:id="0" w:name="_GoBack"/>
      <w:bookmarkEnd w:id="0"/>
    </w:p>
    <w:p w:rsidR="00827A64" w:rsidRPr="00827A64" w:rsidRDefault="00827A64" w:rsidP="00827A64">
      <w:pPr>
        <w:rPr>
          <w:bCs/>
        </w:rPr>
      </w:pPr>
      <w:r w:rsidRPr="00827A64">
        <w:rPr>
          <w:bCs/>
          <w:iCs/>
        </w:rPr>
        <w:t>The challenges currently faced by the offshore oil &amp; gas industry call for innovative approaches to improve efficiency and rigour in practice, while the offshore renewable energy industry has identified and addressed through major research programmes the key technical issues that must be solved to support its growing strength. High profile international incidents have also occurred across all sectors in recent years that posed significant data acquisition, engineering and operational challenges.</w:t>
      </w:r>
    </w:p>
    <w:p w:rsidR="00827A64" w:rsidRPr="002947DA" w:rsidRDefault="00827A64" w:rsidP="00827A64">
      <w:pPr>
        <w:rPr>
          <w:bCs/>
        </w:rPr>
      </w:pPr>
      <w:r w:rsidRPr="00827A64">
        <w:rPr>
          <w:bCs/>
          <w:iCs/>
        </w:rPr>
        <w:t xml:space="preserve">The SUT </w:t>
      </w:r>
      <w:r w:rsidR="002058DD">
        <w:rPr>
          <w:bCs/>
          <w:iCs/>
        </w:rPr>
        <w:t>and the EAGE are</w:t>
      </w:r>
      <w:r w:rsidRPr="00827A64">
        <w:rPr>
          <w:bCs/>
          <w:iCs/>
        </w:rPr>
        <w:t xml:space="preserve"> calling for high quality papers that report on the above topics and other developments, set out new research findings and present innovative ideas as to how the sector can improve efficiency, develop more collaborative approaches and offer innovation towards Smarter </w:t>
      </w:r>
      <w:r w:rsidRPr="002947DA">
        <w:rPr>
          <w:bCs/>
          <w:iCs/>
        </w:rPr>
        <w:t>Solutions for Future Offshore Developments.</w:t>
      </w:r>
    </w:p>
    <w:p w:rsidR="00E669FC" w:rsidRDefault="00827A64">
      <w:pPr>
        <w:rPr>
          <w:rStyle w:val="Hyperlink"/>
          <w:bCs/>
          <w:iCs/>
          <w:color w:val="auto"/>
        </w:rPr>
      </w:pPr>
      <w:r w:rsidRPr="002947DA">
        <w:rPr>
          <w:bCs/>
          <w:iCs/>
        </w:rPr>
        <w:t xml:space="preserve">Instructions for conference paper abstracts with conference themes are detailed </w:t>
      </w:r>
      <w:r w:rsidR="00665F83" w:rsidRPr="002947DA">
        <w:rPr>
          <w:bCs/>
          <w:iCs/>
        </w:rPr>
        <w:t>below</w:t>
      </w:r>
      <w:r w:rsidR="00C9285B" w:rsidRPr="002947DA">
        <w:rPr>
          <w:bCs/>
          <w:iCs/>
        </w:rPr>
        <w:t xml:space="preserve">. Authors whose abstracts are </w:t>
      </w:r>
      <w:r w:rsidR="0055044A" w:rsidRPr="002947DA">
        <w:rPr>
          <w:bCs/>
          <w:iCs/>
        </w:rPr>
        <w:t xml:space="preserve">subsequently </w:t>
      </w:r>
      <w:r w:rsidR="00C9285B" w:rsidRPr="002947DA">
        <w:rPr>
          <w:bCs/>
          <w:iCs/>
        </w:rPr>
        <w:t xml:space="preserve">selected for possible inclusion </w:t>
      </w:r>
      <w:r w:rsidR="00FC1D8E" w:rsidRPr="002947DA">
        <w:rPr>
          <w:bCs/>
          <w:iCs/>
        </w:rPr>
        <w:t xml:space="preserve">as a full manuscript </w:t>
      </w:r>
      <w:r w:rsidR="00C9285B" w:rsidRPr="002947DA">
        <w:rPr>
          <w:bCs/>
          <w:iCs/>
        </w:rPr>
        <w:t>in the EAGE</w:t>
      </w:r>
      <w:r w:rsidR="00800F58" w:rsidRPr="002947DA">
        <w:rPr>
          <w:bCs/>
          <w:iCs/>
        </w:rPr>
        <w:t xml:space="preserve"> </w:t>
      </w:r>
      <w:proofErr w:type="gramStart"/>
      <w:r w:rsidR="00C9285B" w:rsidRPr="002947DA">
        <w:rPr>
          <w:bCs/>
          <w:i/>
          <w:iCs/>
        </w:rPr>
        <w:t>Near</w:t>
      </w:r>
      <w:proofErr w:type="gramEnd"/>
      <w:r w:rsidR="00C9285B" w:rsidRPr="002947DA">
        <w:rPr>
          <w:bCs/>
          <w:i/>
          <w:iCs/>
        </w:rPr>
        <w:t xml:space="preserve"> Surface </w:t>
      </w:r>
      <w:r w:rsidR="0055044A" w:rsidRPr="002947DA">
        <w:rPr>
          <w:bCs/>
          <w:i/>
          <w:iCs/>
        </w:rPr>
        <w:t>Geophysics</w:t>
      </w:r>
      <w:r w:rsidR="0055044A" w:rsidRPr="002947DA">
        <w:rPr>
          <w:bCs/>
          <w:iCs/>
        </w:rPr>
        <w:t xml:space="preserve"> </w:t>
      </w:r>
      <w:r w:rsidR="00C9285B" w:rsidRPr="002947DA">
        <w:rPr>
          <w:bCs/>
          <w:iCs/>
        </w:rPr>
        <w:t xml:space="preserve">Special Issue should see </w:t>
      </w:r>
      <w:r w:rsidR="00800F58" w:rsidRPr="002947DA">
        <w:rPr>
          <w:bCs/>
          <w:iCs/>
        </w:rPr>
        <w:t xml:space="preserve">‘Guidance for Authors’ at </w:t>
      </w:r>
      <w:hyperlink r:id="rId6" w:history="1">
        <w:r w:rsidR="00800F58" w:rsidRPr="002947DA">
          <w:rPr>
            <w:rStyle w:val="Hyperlink"/>
            <w:bCs/>
            <w:iCs/>
            <w:color w:val="auto"/>
          </w:rPr>
          <w:t>www.nsg.eage.org</w:t>
        </w:r>
      </w:hyperlink>
      <w:r w:rsidR="00800F58" w:rsidRPr="002947DA">
        <w:rPr>
          <w:bCs/>
          <w:iCs/>
        </w:rPr>
        <w:t xml:space="preserve"> and </w:t>
      </w:r>
      <w:hyperlink r:id="rId7" w:history="1">
        <w:r w:rsidR="00E80549" w:rsidRPr="00AB3584">
          <w:rPr>
            <w:rStyle w:val="Hyperlink"/>
            <w:bCs/>
            <w:iCs/>
            <w:color w:val="auto"/>
          </w:rPr>
          <w:t>http://mc.manuscriptcentral.com/nsg</w:t>
        </w:r>
      </w:hyperlink>
      <w:r w:rsidR="00AB3584">
        <w:rPr>
          <w:rStyle w:val="Hyperlink"/>
          <w:bCs/>
          <w:iCs/>
          <w:color w:val="auto"/>
        </w:rPr>
        <w:t>.</w:t>
      </w:r>
    </w:p>
    <w:p w:rsidR="00E669FC" w:rsidRDefault="00E669FC">
      <w:pPr>
        <w:rPr>
          <w:rStyle w:val="Hyperlink"/>
          <w:bCs/>
          <w:iCs/>
          <w:color w:val="auto"/>
        </w:rPr>
      </w:pPr>
      <w:r>
        <w:rPr>
          <w:rStyle w:val="Hyperlink"/>
          <w:bCs/>
          <w:iCs/>
          <w:color w:val="auto"/>
        </w:rPr>
        <w:t>Call for papers</w:t>
      </w:r>
    </w:p>
    <w:p w:rsidR="00E669FC" w:rsidRPr="00E669FC" w:rsidRDefault="00665F83" w:rsidP="00E669FC">
      <w:pPr>
        <w:numPr>
          <w:ilvl w:val="0"/>
          <w:numId w:val="1"/>
        </w:numPr>
        <w:rPr>
          <w:bCs/>
          <w:iCs/>
        </w:rPr>
      </w:pPr>
      <w:r w:rsidRPr="00E669FC">
        <w:rPr>
          <w:rStyle w:val="Hyperlink"/>
          <w:bCs/>
          <w:iCs/>
          <w:color w:val="auto"/>
          <w:u w:val="none"/>
        </w:rPr>
        <w:t xml:space="preserve"> </w:t>
      </w:r>
      <w:r w:rsidR="0064075F">
        <w:rPr>
          <w:rStyle w:val="Hyperlink"/>
          <w:bCs/>
          <w:iCs/>
          <w:color w:val="auto"/>
          <w:u w:val="none"/>
        </w:rPr>
        <w:t>200 word a</w:t>
      </w:r>
      <w:r w:rsidR="00E669FC" w:rsidRPr="00E669FC">
        <w:rPr>
          <w:bCs/>
          <w:iCs/>
        </w:rPr>
        <w:t xml:space="preserve">bstracts should be submitted in English and in ‘Microsoft Word’ format, using the abstract template which can be downloaded from </w:t>
      </w:r>
      <w:hyperlink r:id="rId8" w:history="1">
        <w:r w:rsidR="00E669FC" w:rsidRPr="00E669FC">
          <w:rPr>
            <w:rStyle w:val="Hyperlink"/>
            <w:bCs/>
            <w:iCs/>
            <w:u w:val="none"/>
          </w:rPr>
          <w:t>www.sut.org</w:t>
        </w:r>
      </w:hyperlink>
      <w:r w:rsidR="00E669FC" w:rsidRPr="00E669FC">
        <w:rPr>
          <w:bCs/>
          <w:iCs/>
        </w:rPr>
        <w:t>/event/osig2017. Please do not send ‘pdf’ format abstracts</w:t>
      </w:r>
    </w:p>
    <w:p w:rsidR="00E669FC" w:rsidRPr="00E669FC" w:rsidRDefault="00E669FC" w:rsidP="00E669FC">
      <w:pPr>
        <w:numPr>
          <w:ilvl w:val="0"/>
          <w:numId w:val="1"/>
        </w:numPr>
        <w:rPr>
          <w:bCs/>
          <w:iCs/>
        </w:rPr>
      </w:pPr>
      <w:r w:rsidRPr="00E669FC">
        <w:rPr>
          <w:bCs/>
          <w:iCs/>
        </w:rPr>
        <w:t xml:space="preserve">All abstracts should be emailed to </w:t>
      </w:r>
      <w:hyperlink r:id="rId9" w:history="1">
        <w:r w:rsidRPr="00E669FC">
          <w:rPr>
            <w:rStyle w:val="Hyperlink"/>
            <w:bCs/>
            <w:iCs/>
            <w:u w:val="none"/>
          </w:rPr>
          <w:t>osig2017@sut.org</w:t>
        </w:r>
      </w:hyperlink>
      <w:r w:rsidRPr="00E669FC">
        <w:rPr>
          <w:bCs/>
          <w:iCs/>
        </w:rPr>
        <w:t xml:space="preserve"> no later than </w:t>
      </w:r>
      <w:r w:rsidRPr="00E669FC">
        <w:rPr>
          <w:b/>
          <w:bCs/>
          <w:iCs/>
        </w:rPr>
        <w:t>29</w:t>
      </w:r>
      <w:r w:rsidRPr="00E669FC">
        <w:rPr>
          <w:b/>
          <w:bCs/>
          <w:iCs/>
          <w:vertAlign w:val="superscript"/>
        </w:rPr>
        <w:t>th</w:t>
      </w:r>
      <w:r w:rsidRPr="00E669FC">
        <w:rPr>
          <w:b/>
          <w:bCs/>
          <w:iCs/>
        </w:rPr>
        <w:t> February 2016</w:t>
      </w:r>
      <w:r w:rsidR="005023AC">
        <w:rPr>
          <w:b/>
          <w:bCs/>
          <w:iCs/>
        </w:rPr>
        <w:t>;</w:t>
      </w:r>
      <w:r w:rsidRPr="00E669FC">
        <w:rPr>
          <w:b/>
          <w:bCs/>
          <w:iCs/>
        </w:rPr>
        <w:t xml:space="preserve"> </w:t>
      </w:r>
      <w:r w:rsidR="005023AC">
        <w:rPr>
          <w:bCs/>
          <w:iCs/>
        </w:rPr>
        <w:t>a</w:t>
      </w:r>
      <w:r w:rsidRPr="00E669FC">
        <w:rPr>
          <w:bCs/>
          <w:iCs/>
        </w:rPr>
        <w:t xml:space="preserve"> notice of receipt will be emailed by return</w:t>
      </w:r>
    </w:p>
    <w:p w:rsidR="00E669FC" w:rsidRPr="00E669FC" w:rsidRDefault="00E669FC" w:rsidP="00E669FC">
      <w:pPr>
        <w:numPr>
          <w:ilvl w:val="0"/>
          <w:numId w:val="1"/>
        </w:numPr>
        <w:rPr>
          <w:bCs/>
          <w:iCs/>
        </w:rPr>
      </w:pPr>
      <w:r w:rsidRPr="00E669FC">
        <w:rPr>
          <w:bCs/>
          <w:iCs/>
        </w:rPr>
        <w:t xml:space="preserve">All primary authors will be notified of their abstract status by </w:t>
      </w:r>
      <w:r w:rsidRPr="00E669FC">
        <w:rPr>
          <w:b/>
          <w:bCs/>
          <w:iCs/>
        </w:rPr>
        <w:t>30</w:t>
      </w:r>
      <w:r w:rsidRPr="00E669FC">
        <w:rPr>
          <w:b/>
          <w:bCs/>
          <w:iCs/>
          <w:vertAlign w:val="superscript"/>
        </w:rPr>
        <w:t>th</w:t>
      </w:r>
      <w:r w:rsidRPr="00E669FC">
        <w:rPr>
          <w:b/>
          <w:bCs/>
          <w:iCs/>
        </w:rPr>
        <w:t xml:space="preserve"> April 2016</w:t>
      </w:r>
      <w:r w:rsidRPr="00E669FC">
        <w:rPr>
          <w:bCs/>
          <w:iCs/>
        </w:rPr>
        <w:t xml:space="preserve">. Technical paper instructions to successful authors will also be provided at this time </w:t>
      </w:r>
    </w:p>
    <w:p w:rsidR="00E669FC" w:rsidRPr="00E669FC" w:rsidRDefault="00E669FC" w:rsidP="00E669FC">
      <w:pPr>
        <w:numPr>
          <w:ilvl w:val="0"/>
          <w:numId w:val="1"/>
        </w:numPr>
        <w:rPr>
          <w:bCs/>
          <w:iCs/>
        </w:rPr>
      </w:pPr>
      <w:r w:rsidRPr="00E669FC">
        <w:rPr>
          <w:bCs/>
          <w:iCs/>
        </w:rPr>
        <w:t xml:space="preserve">Successful authors are requested to submit draft papers for review by </w:t>
      </w:r>
      <w:r w:rsidRPr="00E669FC">
        <w:rPr>
          <w:b/>
          <w:bCs/>
          <w:iCs/>
        </w:rPr>
        <w:t>30</w:t>
      </w:r>
      <w:r w:rsidRPr="00E669FC">
        <w:rPr>
          <w:b/>
          <w:bCs/>
          <w:iCs/>
          <w:vertAlign w:val="superscript"/>
        </w:rPr>
        <w:t>th</w:t>
      </w:r>
      <w:r w:rsidRPr="00E669FC">
        <w:rPr>
          <w:b/>
          <w:bCs/>
          <w:iCs/>
        </w:rPr>
        <w:t> November 2016</w:t>
      </w:r>
    </w:p>
    <w:p w:rsidR="00E669FC" w:rsidRPr="00E669FC" w:rsidRDefault="00E669FC" w:rsidP="00E669FC">
      <w:pPr>
        <w:numPr>
          <w:ilvl w:val="0"/>
          <w:numId w:val="1"/>
        </w:numPr>
        <w:rPr>
          <w:bCs/>
          <w:iCs/>
        </w:rPr>
      </w:pPr>
      <w:r w:rsidRPr="00E669FC">
        <w:rPr>
          <w:bCs/>
          <w:iCs/>
        </w:rPr>
        <w:t xml:space="preserve">Following comments, final publication quality papers are required by </w:t>
      </w:r>
      <w:r w:rsidRPr="00E669FC">
        <w:rPr>
          <w:b/>
          <w:bCs/>
          <w:iCs/>
        </w:rPr>
        <w:t>30</w:t>
      </w:r>
      <w:r w:rsidRPr="00E669FC">
        <w:rPr>
          <w:b/>
          <w:bCs/>
          <w:iCs/>
          <w:vertAlign w:val="superscript"/>
        </w:rPr>
        <w:t>th</w:t>
      </w:r>
      <w:r w:rsidRPr="00E669FC">
        <w:rPr>
          <w:b/>
          <w:bCs/>
          <w:iCs/>
        </w:rPr>
        <w:t xml:space="preserve"> April 2017</w:t>
      </w:r>
    </w:p>
    <w:p w:rsidR="00CD1A33" w:rsidRPr="002273DA" w:rsidRDefault="00E669FC" w:rsidP="00A062D9">
      <w:pPr>
        <w:rPr>
          <w:color w:val="FF0000"/>
        </w:rPr>
      </w:pPr>
      <w:r w:rsidRPr="00E669FC">
        <w:rPr>
          <w:bCs/>
          <w:iCs/>
        </w:rPr>
        <w:lastRenderedPageBreak/>
        <w:t>To aid administration, authors are requested to select the primary categories / keywords for their abstract from the following list</w:t>
      </w:r>
      <w:r w:rsidR="00C9285B">
        <w:rPr>
          <w:bCs/>
          <w:iCs/>
        </w:rPr>
        <w:t>:</w:t>
      </w:r>
      <w:r w:rsidRPr="00E669FC">
        <w:rPr>
          <w:bCs/>
          <w:iCs/>
        </w:rPr>
        <w:t xml:space="preserve">  </w:t>
      </w:r>
      <w:r w:rsidR="00A062D9">
        <w:rPr>
          <w:bCs/>
          <w:iCs/>
        </w:rPr>
        <w:t xml:space="preserve">shallow geology &amp; </w:t>
      </w:r>
      <w:proofErr w:type="spellStart"/>
      <w:r w:rsidR="00A062D9">
        <w:rPr>
          <w:bCs/>
          <w:iCs/>
        </w:rPr>
        <w:t>g</w:t>
      </w:r>
      <w:r w:rsidR="00566919" w:rsidRPr="00566919">
        <w:rPr>
          <w:bCs/>
          <w:iCs/>
        </w:rPr>
        <w:t>eohazards</w:t>
      </w:r>
      <w:proofErr w:type="spellEnd"/>
      <w:r w:rsidR="00A062D9">
        <w:rPr>
          <w:bCs/>
          <w:iCs/>
        </w:rPr>
        <w:t>, s</w:t>
      </w:r>
      <w:r w:rsidR="00566919" w:rsidRPr="00566919">
        <w:rPr>
          <w:bCs/>
          <w:iCs/>
        </w:rPr>
        <w:t xml:space="preserve">eabed slopes, </w:t>
      </w:r>
      <w:proofErr w:type="spellStart"/>
      <w:r w:rsidR="00566919" w:rsidRPr="00566919">
        <w:rPr>
          <w:bCs/>
          <w:iCs/>
        </w:rPr>
        <w:t>diapirs</w:t>
      </w:r>
      <w:proofErr w:type="spellEnd"/>
      <w:r w:rsidR="00566919" w:rsidRPr="00566919">
        <w:rPr>
          <w:bCs/>
          <w:iCs/>
        </w:rPr>
        <w:t xml:space="preserve"> &amp; slides</w:t>
      </w:r>
      <w:r w:rsidR="00A062D9">
        <w:rPr>
          <w:bCs/>
          <w:iCs/>
        </w:rPr>
        <w:t>, h</w:t>
      </w:r>
      <w:r w:rsidR="00566919" w:rsidRPr="00566919">
        <w:rPr>
          <w:bCs/>
          <w:iCs/>
        </w:rPr>
        <w:t>ydrates &amp; shallow gas</w:t>
      </w:r>
      <w:r w:rsidR="00A062D9">
        <w:rPr>
          <w:bCs/>
          <w:iCs/>
        </w:rPr>
        <w:t>, s</w:t>
      </w:r>
      <w:r w:rsidR="00566919" w:rsidRPr="00566919">
        <w:rPr>
          <w:bCs/>
          <w:iCs/>
        </w:rPr>
        <w:t>eismic hazards &amp; tsunamis</w:t>
      </w:r>
      <w:r w:rsidR="00A062D9">
        <w:rPr>
          <w:bCs/>
          <w:iCs/>
        </w:rPr>
        <w:t xml:space="preserve">, </w:t>
      </w:r>
      <w:proofErr w:type="spellStart"/>
      <w:r w:rsidR="00A062D9">
        <w:rPr>
          <w:bCs/>
          <w:iCs/>
        </w:rPr>
        <w:t>t</w:t>
      </w:r>
      <w:r w:rsidR="00566919" w:rsidRPr="00566919">
        <w:rPr>
          <w:bCs/>
          <w:iCs/>
        </w:rPr>
        <w:t>ophole</w:t>
      </w:r>
      <w:proofErr w:type="spellEnd"/>
      <w:r w:rsidR="00566919" w:rsidRPr="00566919">
        <w:rPr>
          <w:bCs/>
          <w:iCs/>
        </w:rPr>
        <w:t xml:space="preserve"> drilling &amp; well engineering</w:t>
      </w:r>
      <w:r w:rsidR="00A062D9">
        <w:rPr>
          <w:bCs/>
          <w:iCs/>
        </w:rPr>
        <w:t>, a</w:t>
      </w:r>
      <w:r w:rsidR="00566919" w:rsidRPr="00566919">
        <w:rPr>
          <w:bCs/>
          <w:iCs/>
        </w:rPr>
        <w:t>dvances in geophysical data collection (including use of AUV) &amp; processing</w:t>
      </w:r>
      <w:r w:rsidR="00A062D9">
        <w:rPr>
          <w:bCs/>
          <w:iCs/>
        </w:rPr>
        <w:t>, g</w:t>
      </w:r>
      <w:r w:rsidR="00566919" w:rsidRPr="00566919">
        <w:rPr>
          <w:bCs/>
          <w:iCs/>
        </w:rPr>
        <w:t>eotechnical site investigation &amp; characterisation</w:t>
      </w:r>
      <w:r w:rsidR="00A062D9">
        <w:rPr>
          <w:bCs/>
          <w:iCs/>
        </w:rPr>
        <w:t>, l</w:t>
      </w:r>
      <w:r w:rsidR="00566919" w:rsidRPr="00566919">
        <w:rPr>
          <w:bCs/>
          <w:iCs/>
        </w:rPr>
        <w:t>earning from offshore incidents to reduce ground risk</w:t>
      </w:r>
      <w:r w:rsidR="00A062D9">
        <w:rPr>
          <w:bCs/>
          <w:iCs/>
        </w:rPr>
        <w:t>, f</w:t>
      </w:r>
      <w:r w:rsidR="00566919" w:rsidRPr="00566919">
        <w:rPr>
          <w:bCs/>
          <w:iCs/>
        </w:rPr>
        <w:t>oundation research, design, construction &amp; monitoring</w:t>
      </w:r>
      <w:r w:rsidR="00A062D9">
        <w:rPr>
          <w:bCs/>
          <w:iCs/>
        </w:rPr>
        <w:t>, d</w:t>
      </w:r>
      <w:r w:rsidR="00566919" w:rsidRPr="00566919">
        <w:rPr>
          <w:bCs/>
          <w:iCs/>
        </w:rPr>
        <w:t>ata integration &amp; ground modelling</w:t>
      </w:r>
      <w:r w:rsidR="00A062D9">
        <w:rPr>
          <w:bCs/>
          <w:iCs/>
        </w:rPr>
        <w:t>, e</w:t>
      </w:r>
      <w:r w:rsidR="00566919" w:rsidRPr="00566919">
        <w:rPr>
          <w:bCs/>
          <w:iCs/>
        </w:rPr>
        <w:t>fficiencies through optimisation &amp; performance based design</w:t>
      </w:r>
      <w:r w:rsidR="00A062D9">
        <w:rPr>
          <w:bCs/>
          <w:iCs/>
        </w:rPr>
        <w:t>, p</w:t>
      </w:r>
      <w:r w:rsidR="00566919" w:rsidRPr="00566919">
        <w:rPr>
          <w:bCs/>
          <w:iCs/>
        </w:rPr>
        <w:t>iled foundations</w:t>
      </w:r>
      <w:r w:rsidR="00A062D9">
        <w:rPr>
          <w:bCs/>
          <w:iCs/>
        </w:rPr>
        <w:t xml:space="preserve">, </w:t>
      </w:r>
      <w:r w:rsidR="00FC1D8E">
        <w:rPr>
          <w:bCs/>
          <w:iCs/>
        </w:rPr>
        <w:t>s</w:t>
      </w:r>
      <w:r w:rsidR="00566919" w:rsidRPr="00566919">
        <w:rPr>
          <w:bCs/>
          <w:iCs/>
        </w:rPr>
        <w:t>uction installed foundations</w:t>
      </w:r>
      <w:r w:rsidR="00A062D9">
        <w:rPr>
          <w:bCs/>
          <w:iCs/>
        </w:rPr>
        <w:t>, g</w:t>
      </w:r>
      <w:r w:rsidR="00566919" w:rsidRPr="00566919">
        <w:rPr>
          <w:bCs/>
          <w:iCs/>
        </w:rPr>
        <w:t>ravity based foundations</w:t>
      </w:r>
      <w:r w:rsidR="00A062D9">
        <w:rPr>
          <w:bCs/>
          <w:iCs/>
        </w:rPr>
        <w:t>,  j</w:t>
      </w:r>
      <w:r w:rsidR="00566919" w:rsidRPr="00566919">
        <w:rPr>
          <w:bCs/>
          <w:iCs/>
        </w:rPr>
        <w:t>ack-up rig foundations</w:t>
      </w:r>
      <w:r w:rsidR="00A062D9">
        <w:rPr>
          <w:bCs/>
          <w:iCs/>
        </w:rPr>
        <w:t>, a</w:t>
      </w:r>
      <w:r w:rsidR="00566919" w:rsidRPr="00566919">
        <w:rPr>
          <w:bCs/>
          <w:iCs/>
        </w:rPr>
        <w:t>nchoring</w:t>
      </w:r>
      <w:r w:rsidR="00A062D9">
        <w:rPr>
          <w:bCs/>
          <w:iCs/>
        </w:rPr>
        <w:t>, c</w:t>
      </w:r>
      <w:r w:rsidR="00566919" w:rsidRPr="00566919">
        <w:rPr>
          <w:bCs/>
          <w:iCs/>
        </w:rPr>
        <w:t>yclic &amp; seismic loading of foundations</w:t>
      </w:r>
      <w:r w:rsidR="00A062D9">
        <w:rPr>
          <w:bCs/>
          <w:iCs/>
        </w:rPr>
        <w:t>, s</w:t>
      </w:r>
      <w:r w:rsidR="00566919" w:rsidRPr="00566919">
        <w:rPr>
          <w:bCs/>
          <w:iCs/>
        </w:rPr>
        <w:t>cour assessment &amp; monitoring</w:t>
      </w:r>
      <w:r w:rsidR="00A062D9">
        <w:rPr>
          <w:bCs/>
          <w:iCs/>
        </w:rPr>
        <w:t>, p</w:t>
      </w:r>
      <w:r w:rsidR="00566919" w:rsidRPr="00566919">
        <w:rPr>
          <w:bCs/>
          <w:iCs/>
        </w:rPr>
        <w:t>ipeline &amp; cable seabed engineering</w:t>
      </w:r>
      <w:r w:rsidR="00A062D9">
        <w:rPr>
          <w:bCs/>
          <w:iCs/>
        </w:rPr>
        <w:t>, r</w:t>
      </w:r>
      <w:r w:rsidR="00566919" w:rsidRPr="00566919">
        <w:rPr>
          <w:bCs/>
          <w:iCs/>
        </w:rPr>
        <w:t>isers &amp; seabed interaction</w:t>
      </w:r>
      <w:r w:rsidR="00A062D9">
        <w:rPr>
          <w:bCs/>
          <w:iCs/>
        </w:rPr>
        <w:t>, e</w:t>
      </w:r>
      <w:r w:rsidR="00566919" w:rsidRPr="00566919">
        <w:rPr>
          <w:bCs/>
          <w:iCs/>
        </w:rPr>
        <w:t>nvironmental &amp; ecological impacts of seabed engineering</w:t>
      </w:r>
      <w:r w:rsidR="00A062D9">
        <w:rPr>
          <w:bCs/>
          <w:iCs/>
        </w:rPr>
        <w:t>, d</w:t>
      </w:r>
      <w:r w:rsidR="00566919" w:rsidRPr="00566919">
        <w:rPr>
          <w:bCs/>
          <w:iCs/>
        </w:rPr>
        <w:t>ecommissioning and seabed clean up</w:t>
      </w:r>
      <w:r w:rsidR="00A062D9">
        <w:rPr>
          <w:bCs/>
          <w:iCs/>
        </w:rPr>
        <w:t>, w</w:t>
      </w:r>
      <w:r w:rsidR="00566919" w:rsidRPr="00566919">
        <w:rPr>
          <w:bCs/>
          <w:iCs/>
        </w:rPr>
        <w:t>orking in polar environments</w:t>
      </w:r>
      <w:r w:rsidR="00A062D9">
        <w:rPr>
          <w:bCs/>
          <w:iCs/>
        </w:rPr>
        <w:t>, c</w:t>
      </w:r>
      <w:r w:rsidR="00566919" w:rsidRPr="00566919">
        <w:rPr>
          <w:bCs/>
          <w:iCs/>
        </w:rPr>
        <w:t>limate change effects</w:t>
      </w:r>
      <w:r w:rsidR="00A062D9">
        <w:rPr>
          <w:bCs/>
          <w:iCs/>
        </w:rPr>
        <w:t>, d</w:t>
      </w:r>
      <w:r w:rsidR="00566919" w:rsidRPr="00566919">
        <w:rPr>
          <w:bCs/>
          <w:iCs/>
        </w:rPr>
        <w:t>eep sea mining</w:t>
      </w:r>
      <w:r w:rsidR="00A062D9">
        <w:rPr>
          <w:bCs/>
          <w:iCs/>
        </w:rPr>
        <w:t>, m</w:t>
      </w:r>
      <w:r w:rsidR="00566919" w:rsidRPr="00566919">
        <w:rPr>
          <w:bCs/>
          <w:iCs/>
        </w:rPr>
        <w:t xml:space="preserve">onitoring &amp; overburden integrity for carbon </w:t>
      </w:r>
      <w:r w:rsidR="00566919" w:rsidRPr="002947DA">
        <w:rPr>
          <w:bCs/>
          <w:iCs/>
        </w:rPr>
        <w:t>storage</w:t>
      </w:r>
      <w:r w:rsidR="00A062D9" w:rsidRPr="002947DA">
        <w:rPr>
          <w:bCs/>
          <w:iCs/>
        </w:rPr>
        <w:t>.</w:t>
      </w:r>
      <w:r w:rsidR="00E80549" w:rsidRPr="002947DA">
        <w:rPr>
          <w:bCs/>
          <w:iCs/>
        </w:rPr>
        <w:t xml:space="preserve"> </w:t>
      </w:r>
      <w:r w:rsidR="00C9285B" w:rsidRPr="002947DA">
        <w:rPr>
          <w:bCs/>
          <w:iCs/>
        </w:rPr>
        <w:t>It should be noted that these categories are tentative and the committee will consider all abstracts relevant to offshore site investigation, geophysics &amp; geotechnics, including relevant case studies.</w:t>
      </w:r>
      <w:r w:rsidR="002273DA" w:rsidRPr="002947DA">
        <w:rPr>
          <w:bCs/>
          <w:iCs/>
        </w:rPr>
        <w:t xml:space="preserve"> Please indicate in your covering letter if you wish your paper to be considered for inclusion in the special issue of </w:t>
      </w:r>
      <w:r w:rsidR="002273DA" w:rsidRPr="002947DA">
        <w:rPr>
          <w:bCs/>
          <w:i/>
          <w:iCs/>
        </w:rPr>
        <w:t>Near Surface Geophysics</w:t>
      </w:r>
      <w:r w:rsidR="002273DA" w:rsidRPr="002947DA">
        <w:rPr>
          <w:bCs/>
          <w:iCs/>
        </w:rPr>
        <w:t>.</w:t>
      </w:r>
    </w:p>
    <w:sectPr w:rsidR="00CD1A33" w:rsidRPr="002273DA" w:rsidSect="00566919">
      <w:pgSz w:w="11906" w:h="16838"/>
      <w:pgMar w:top="1134"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D7A67"/>
    <w:multiLevelType w:val="hybridMultilevel"/>
    <w:tmpl w:val="3E38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F95E0B"/>
    <w:multiLevelType w:val="hybridMultilevel"/>
    <w:tmpl w:val="2F4A810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64"/>
    <w:rsid w:val="0001517C"/>
    <w:rsid w:val="002058DD"/>
    <w:rsid w:val="002273DA"/>
    <w:rsid w:val="002947DA"/>
    <w:rsid w:val="00424F4F"/>
    <w:rsid w:val="0043351D"/>
    <w:rsid w:val="005023AC"/>
    <w:rsid w:val="0055044A"/>
    <w:rsid w:val="0055319E"/>
    <w:rsid w:val="00566919"/>
    <w:rsid w:val="005B0461"/>
    <w:rsid w:val="0064075F"/>
    <w:rsid w:val="00665F83"/>
    <w:rsid w:val="00800F58"/>
    <w:rsid w:val="00827A64"/>
    <w:rsid w:val="00917F90"/>
    <w:rsid w:val="00A062D9"/>
    <w:rsid w:val="00A8064D"/>
    <w:rsid w:val="00AB3584"/>
    <w:rsid w:val="00C9285B"/>
    <w:rsid w:val="00CD1632"/>
    <w:rsid w:val="00CD1A33"/>
    <w:rsid w:val="00D769D6"/>
    <w:rsid w:val="00E669FC"/>
    <w:rsid w:val="00E80549"/>
    <w:rsid w:val="00F27967"/>
    <w:rsid w:val="00FC1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69496-A259-4D35-BDA8-67F0A7A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A64"/>
    <w:rPr>
      <w:color w:val="0000FF" w:themeColor="hyperlink"/>
      <w:u w:val="single"/>
    </w:rPr>
  </w:style>
  <w:style w:type="paragraph" w:styleId="ListParagraph">
    <w:name w:val="List Paragraph"/>
    <w:basedOn w:val="Normal"/>
    <w:uiPriority w:val="34"/>
    <w:qFormat/>
    <w:rsid w:val="00E669F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669FC"/>
    <w:pPr>
      <w:spacing w:after="0" w:line="240" w:lineRule="auto"/>
    </w:pPr>
  </w:style>
  <w:style w:type="character" w:styleId="FollowedHyperlink">
    <w:name w:val="FollowedHyperlink"/>
    <w:basedOn w:val="DefaultParagraphFont"/>
    <w:uiPriority w:val="99"/>
    <w:semiHidden/>
    <w:unhideWhenUsed/>
    <w:rsid w:val="00FC1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3304">
      <w:bodyDiv w:val="1"/>
      <w:marLeft w:val="0"/>
      <w:marRight w:val="0"/>
      <w:marTop w:val="0"/>
      <w:marBottom w:val="0"/>
      <w:divBdr>
        <w:top w:val="none" w:sz="0" w:space="0" w:color="auto"/>
        <w:left w:val="none" w:sz="0" w:space="0" w:color="auto"/>
        <w:bottom w:val="none" w:sz="0" w:space="0" w:color="auto"/>
        <w:right w:val="none" w:sz="0" w:space="0" w:color="auto"/>
      </w:divBdr>
    </w:div>
    <w:div w:id="1264341563">
      <w:bodyDiv w:val="1"/>
      <w:marLeft w:val="0"/>
      <w:marRight w:val="0"/>
      <w:marTop w:val="0"/>
      <w:marBottom w:val="0"/>
      <w:divBdr>
        <w:top w:val="none" w:sz="0" w:space="0" w:color="auto"/>
        <w:left w:val="none" w:sz="0" w:space="0" w:color="auto"/>
        <w:bottom w:val="none" w:sz="0" w:space="0" w:color="auto"/>
        <w:right w:val="none" w:sz="0" w:space="0" w:color="auto"/>
      </w:divBdr>
    </w:div>
    <w:div w:id="1433815592">
      <w:bodyDiv w:val="1"/>
      <w:marLeft w:val="0"/>
      <w:marRight w:val="0"/>
      <w:marTop w:val="0"/>
      <w:marBottom w:val="0"/>
      <w:divBdr>
        <w:top w:val="none" w:sz="0" w:space="0" w:color="auto"/>
        <w:left w:val="none" w:sz="0" w:space="0" w:color="auto"/>
        <w:bottom w:val="none" w:sz="0" w:space="0" w:color="auto"/>
        <w:right w:val="none" w:sz="0" w:space="0" w:color="auto"/>
      </w:divBdr>
    </w:div>
    <w:div w:id="2013993060">
      <w:bodyDiv w:val="1"/>
      <w:marLeft w:val="0"/>
      <w:marRight w:val="0"/>
      <w:marTop w:val="0"/>
      <w:marBottom w:val="0"/>
      <w:divBdr>
        <w:top w:val="none" w:sz="0" w:space="0" w:color="auto"/>
        <w:left w:val="none" w:sz="0" w:space="0" w:color="auto"/>
        <w:bottom w:val="none" w:sz="0" w:space="0" w:color="auto"/>
        <w:right w:val="none" w:sz="0" w:space="0" w:color="auto"/>
      </w:divBdr>
      <w:divsChild>
        <w:div w:id="1047218664">
          <w:marLeft w:val="0"/>
          <w:marRight w:val="0"/>
          <w:marTop w:val="0"/>
          <w:marBottom w:val="0"/>
          <w:divBdr>
            <w:top w:val="none" w:sz="0" w:space="0" w:color="auto"/>
            <w:left w:val="none" w:sz="0" w:space="0" w:color="auto"/>
            <w:bottom w:val="none" w:sz="0" w:space="0" w:color="auto"/>
            <w:right w:val="none" w:sz="0" w:space="0" w:color="auto"/>
          </w:divBdr>
          <w:divsChild>
            <w:div w:id="1239633260">
              <w:marLeft w:val="0"/>
              <w:marRight w:val="0"/>
              <w:marTop w:val="0"/>
              <w:marBottom w:val="0"/>
              <w:divBdr>
                <w:top w:val="none" w:sz="0" w:space="0" w:color="auto"/>
                <w:left w:val="none" w:sz="0" w:space="0" w:color="auto"/>
                <w:bottom w:val="none" w:sz="0" w:space="0" w:color="auto"/>
                <w:right w:val="none" w:sz="0" w:space="0" w:color="auto"/>
              </w:divBdr>
              <w:divsChild>
                <w:div w:id="2109933777">
                  <w:marLeft w:val="0"/>
                  <w:marRight w:val="0"/>
                  <w:marTop w:val="0"/>
                  <w:marBottom w:val="0"/>
                  <w:divBdr>
                    <w:top w:val="none" w:sz="0" w:space="0" w:color="auto"/>
                    <w:left w:val="none" w:sz="0" w:space="0" w:color="auto"/>
                    <w:bottom w:val="none" w:sz="0" w:space="0" w:color="auto"/>
                    <w:right w:val="none" w:sz="0" w:space="0" w:color="auto"/>
                  </w:divBdr>
                  <w:divsChild>
                    <w:div w:id="463086314">
                      <w:marLeft w:val="0"/>
                      <w:marRight w:val="0"/>
                      <w:marTop w:val="0"/>
                      <w:marBottom w:val="0"/>
                      <w:divBdr>
                        <w:top w:val="none" w:sz="0" w:space="0" w:color="auto"/>
                        <w:left w:val="none" w:sz="0" w:space="0" w:color="auto"/>
                        <w:bottom w:val="none" w:sz="0" w:space="0" w:color="auto"/>
                        <w:right w:val="none" w:sz="0" w:space="0" w:color="auto"/>
                      </w:divBdr>
                      <w:divsChild>
                        <w:div w:id="1430858415">
                          <w:marLeft w:val="0"/>
                          <w:marRight w:val="0"/>
                          <w:marTop w:val="0"/>
                          <w:marBottom w:val="0"/>
                          <w:divBdr>
                            <w:top w:val="none" w:sz="0" w:space="0" w:color="auto"/>
                            <w:left w:val="none" w:sz="0" w:space="0" w:color="auto"/>
                            <w:bottom w:val="none" w:sz="0" w:space="0" w:color="auto"/>
                            <w:right w:val="none" w:sz="0" w:space="0" w:color="auto"/>
                          </w:divBdr>
                          <w:divsChild>
                            <w:div w:id="2104186034">
                              <w:marLeft w:val="0"/>
                              <w:marRight w:val="0"/>
                              <w:marTop w:val="0"/>
                              <w:marBottom w:val="0"/>
                              <w:divBdr>
                                <w:top w:val="none" w:sz="0" w:space="0" w:color="auto"/>
                                <w:left w:val="none" w:sz="0" w:space="0" w:color="auto"/>
                                <w:bottom w:val="none" w:sz="0" w:space="0" w:color="auto"/>
                                <w:right w:val="none" w:sz="0" w:space="0" w:color="auto"/>
                              </w:divBdr>
                              <w:divsChild>
                                <w:div w:id="387996508">
                                  <w:marLeft w:val="0"/>
                                  <w:marRight w:val="0"/>
                                  <w:marTop w:val="0"/>
                                  <w:marBottom w:val="0"/>
                                  <w:divBdr>
                                    <w:top w:val="none" w:sz="0" w:space="0" w:color="auto"/>
                                    <w:left w:val="none" w:sz="0" w:space="0" w:color="auto"/>
                                    <w:bottom w:val="none" w:sz="0" w:space="0" w:color="auto"/>
                                    <w:right w:val="none" w:sz="0" w:space="0" w:color="auto"/>
                                  </w:divBdr>
                                  <w:divsChild>
                                    <w:div w:id="1969509776">
                                      <w:marLeft w:val="0"/>
                                      <w:marRight w:val="0"/>
                                      <w:marTop w:val="0"/>
                                      <w:marBottom w:val="0"/>
                                      <w:divBdr>
                                        <w:top w:val="none" w:sz="0" w:space="0" w:color="auto"/>
                                        <w:left w:val="none" w:sz="0" w:space="0" w:color="auto"/>
                                        <w:bottom w:val="none" w:sz="0" w:space="0" w:color="auto"/>
                                        <w:right w:val="none" w:sz="0" w:space="0" w:color="auto"/>
                                      </w:divBdr>
                                      <w:divsChild>
                                        <w:div w:id="1894077169">
                                          <w:marLeft w:val="0"/>
                                          <w:marRight w:val="0"/>
                                          <w:marTop w:val="0"/>
                                          <w:marBottom w:val="0"/>
                                          <w:divBdr>
                                            <w:top w:val="none" w:sz="0" w:space="0" w:color="auto"/>
                                            <w:left w:val="none" w:sz="0" w:space="0" w:color="auto"/>
                                            <w:bottom w:val="none" w:sz="0" w:space="0" w:color="auto"/>
                                            <w:right w:val="none" w:sz="0" w:space="0" w:color="auto"/>
                                          </w:divBdr>
                                          <w:divsChild>
                                            <w:div w:id="552228903">
                                              <w:marLeft w:val="0"/>
                                              <w:marRight w:val="0"/>
                                              <w:marTop w:val="0"/>
                                              <w:marBottom w:val="0"/>
                                              <w:divBdr>
                                                <w:top w:val="single" w:sz="12" w:space="2" w:color="FFFFCC"/>
                                                <w:left w:val="single" w:sz="12" w:space="2" w:color="FFFFCC"/>
                                                <w:bottom w:val="single" w:sz="12" w:space="2" w:color="FFFFCC"/>
                                                <w:right w:val="single" w:sz="12" w:space="0" w:color="FFFFCC"/>
                                              </w:divBdr>
                                              <w:divsChild>
                                                <w:div w:id="1270359160">
                                                  <w:marLeft w:val="0"/>
                                                  <w:marRight w:val="0"/>
                                                  <w:marTop w:val="0"/>
                                                  <w:marBottom w:val="0"/>
                                                  <w:divBdr>
                                                    <w:top w:val="none" w:sz="0" w:space="0" w:color="auto"/>
                                                    <w:left w:val="none" w:sz="0" w:space="0" w:color="auto"/>
                                                    <w:bottom w:val="none" w:sz="0" w:space="0" w:color="auto"/>
                                                    <w:right w:val="none" w:sz="0" w:space="0" w:color="auto"/>
                                                  </w:divBdr>
                                                  <w:divsChild>
                                                    <w:div w:id="2121103040">
                                                      <w:marLeft w:val="0"/>
                                                      <w:marRight w:val="0"/>
                                                      <w:marTop w:val="0"/>
                                                      <w:marBottom w:val="0"/>
                                                      <w:divBdr>
                                                        <w:top w:val="none" w:sz="0" w:space="0" w:color="auto"/>
                                                        <w:left w:val="none" w:sz="0" w:space="0" w:color="auto"/>
                                                        <w:bottom w:val="none" w:sz="0" w:space="0" w:color="auto"/>
                                                        <w:right w:val="none" w:sz="0" w:space="0" w:color="auto"/>
                                                      </w:divBdr>
                                                      <w:divsChild>
                                                        <w:div w:id="527111186">
                                                          <w:marLeft w:val="0"/>
                                                          <w:marRight w:val="0"/>
                                                          <w:marTop w:val="0"/>
                                                          <w:marBottom w:val="0"/>
                                                          <w:divBdr>
                                                            <w:top w:val="none" w:sz="0" w:space="0" w:color="auto"/>
                                                            <w:left w:val="none" w:sz="0" w:space="0" w:color="auto"/>
                                                            <w:bottom w:val="none" w:sz="0" w:space="0" w:color="auto"/>
                                                            <w:right w:val="none" w:sz="0" w:space="0" w:color="auto"/>
                                                          </w:divBdr>
                                                          <w:divsChild>
                                                            <w:div w:id="1065489790">
                                                              <w:marLeft w:val="0"/>
                                                              <w:marRight w:val="0"/>
                                                              <w:marTop w:val="0"/>
                                                              <w:marBottom w:val="0"/>
                                                              <w:divBdr>
                                                                <w:top w:val="none" w:sz="0" w:space="0" w:color="auto"/>
                                                                <w:left w:val="none" w:sz="0" w:space="0" w:color="auto"/>
                                                                <w:bottom w:val="none" w:sz="0" w:space="0" w:color="auto"/>
                                                                <w:right w:val="none" w:sz="0" w:space="0" w:color="auto"/>
                                                              </w:divBdr>
                                                              <w:divsChild>
                                                                <w:div w:id="1582182605">
                                                                  <w:marLeft w:val="0"/>
                                                                  <w:marRight w:val="0"/>
                                                                  <w:marTop w:val="0"/>
                                                                  <w:marBottom w:val="0"/>
                                                                  <w:divBdr>
                                                                    <w:top w:val="none" w:sz="0" w:space="0" w:color="auto"/>
                                                                    <w:left w:val="none" w:sz="0" w:space="0" w:color="auto"/>
                                                                    <w:bottom w:val="none" w:sz="0" w:space="0" w:color="auto"/>
                                                                    <w:right w:val="none" w:sz="0" w:space="0" w:color="auto"/>
                                                                  </w:divBdr>
                                                                  <w:divsChild>
                                                                    <w:div w:id="2105496032">
                                                                      <w:marLeft w:val="0"/>
                                                                      <w:marRight w:val="0"/>
                                                                      <w:marTop w:val="0"/>
                                                                      <w:marBottom w:val="0"/>
                                                                      <w:divBdr>
                                                                        <w:top w:val="none" w:sz="0" w:space="0" w:color="auto"/>
                                                                        <w:left w:val="none" w:sz="0" w:space="0" w:color="auto"/>
                                                                        <w:bottom w:val="none" w:sz="0" w:space="0" w:color="auto"/>
                                                                        <w:right w:val="none" w:sz="0" w:space="0" w:color="auto"/>
                                                                      </w:divBdr>
                                                                      <w:divsChild>
                                                                        <w:div w:id="207451187">
                                                                          <w:marLeft w:val="0"/>
                                                                          <w:marRight w:val="0"/>
                                                                          <w:marTop w:val="0"/>
                                                                          <w:marBottom w:val="0"/>
                                                                          <w:divBdr>
                                                                            <w:top w:val="none" w:sz="0" w:space="0" w:color="auto"/>
                                                                            <w:left w:val="none" w:sz="0" w:space="0" w:color="auto"/>
                                                                            <w:bottom w:val="none" w:sz="0" w:space="0" w:color="auto"/>
                                                                            <w:right w:val="none" w:sz="0" w:space="0" w:color="auto"/>
                                                                          </w:divBdr>
                                                                          <w:divsChild>
                                                                            <w:div w:id="631134418">
                                                                              <w:marLeft w:val="0"/>
                                                                              <w:marRight w:val="0"/>
                                                                              <w:marTop w:val="0"/>
                                                                              <w:marBottom w:val="0"/>
                                                                              <w:divBdr>
                                                                                <w:top w:val="none" w:sz="0" w:space="0" w:color="auto"/>
                                                                                <w:left w:val="none" w:sz="0" w:space="0" w:color="auto"/>
                                                                                <w:bottom w:val="none" w:sz="0" w:space="0" w:color="auto"/>
                                                                                <w:right w:val="none" w:sz="0" w:space="0" w:color="auto"/>
                                                                              </w:divBdr>
                                                                              <w:divsChild>
                                                                                <w:div w:id="291985832">
                                                                                  <w:marLeft w:val="0"/>
                                                                                  <w:marRight w:val="0"/>
                                                                                  <w:marTop w:val="0"/>
                                                                                  <w:marBottom w:val="0"/>
                                                                                  <w:divBdr>
                                                                                    <w:top w:val="none" w:sz="0" w:space="0" w:color="auto"/>
                                                                                    <w:left w:val="none" w:sz="0" w:space="0" w:color="auto"/>
                                                                                    <w:bottom w:val="none" w:sz="0" w:space="0" w:color="auto"/>
                                                                                    <w:right w:val="none" w:sz="0" w:space="0" w:color="auto"/>
                                                                                  </w:divBdr>
                                                                                  <w:divsChild>
                                                                                    <w:div w:id="1198423710">
                                                                                      <w:marLeft w:val="0"/>
                                                                                      <w:marRight w:val="0"/>
                                                                                      <w:marTop w:val="0"/>
                                                                                      <w:marBottom w:val="0"/>
                                                                                      <w:divBdr>
                                                                                        <w:top w:val="none" w:sz="0" w:space="0" w:color="auto"/>
                                                                                        <w:left w:val="none" w:sz="0" w:space="0" w:color="auto"/>
                                                                                        <w:bottom w:val="none" w:sz="0" w:space="0" w:color="auto"/>
                                                                                        <w:right w:val="none" w:sz="0" w:space="0" w:color="auto"/>
                                                                                      </w:divBdr>
                                                                                      <w:divsChild>
                                                                                        <w:div w:id="14046401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665842">
                                                                                              <w:marLeft w:val="0"/>
                                                                                              <w:marRight w:val="0"/>
                                                                                              <w:marTop w:val="0"/>
                                                                                              <w:marBottom w:val="0"/>
                                                                                              <w:divBdr>
                                                                                                <w:top w:val="none" w:sz="0" w:space="0" w:color="auto"/>
                                                                                                <w:left w:val="none" w:sz="0" w:space="0" w:color="auto"/>
                                                                                                <w:bottom w:val="none" w:sz="0" w:space="0" w:color="auto"/>
                                                                                                <w:right w:val="none" w:sz="0" w:space="0" w:color="auto"/>
                                                                                              </w:divBdr>
                                                                                              <w:divsChild>
                                                                                                <w:div w:id="453721536">
                                                                                                  <w:marLeft w:val="0"/>
                                                                                                  <w:marRight w:val="0"/>
                                                                                                  <w:marTop w:val="0"/>
                                                                                                  <w:marBottom w:val="0"/>
                                                                                                  <w:divBdr>
                                                                                                    <w:top w:val="none" w:sz="0" w:space="0" w:color="auto"/>
                                                                                                    <w:left w:val="none" w:sz="0" w:space="0" w:color="auto"/>
                                                                                                    <w:bottom w:val="none" w:sz="0" w:space="0" w:color="auto"/>
                                                                                                    <w:right w:val="none" w:sz="0" w:space="0" w:color="auto"/>
                                                                                                  </w:divBdr>
                                                                                                  <w:divsChild>
                                                                                                    <w:div w:id="2060477331">
                                                                                                      <w:marLeft w:val="0"/>
                                                                                                      <w:marRight w:val="0"/>
                                                                                                      <w:marTop w:val="0"/>
                                                                                                      <w:marBottom w:val="0"/>
                                                                                                      <w:divBdr>
                                                                                                        <w:top w:val="none" w:sz="0" w:space="0" w:color="auto"/>
                                                                                                        <w:left w:val="none" w:sz="0" w:space="0" w:color="auto"/>
                                                                                                        <w:bottom w:val="none" w:sz="0" w:space="0" w:color="auto"/>
                                                                                                        <w:right w:val="none" w:sz="0" w:space="0" w:color="auto"/>
                                                                                                      </w:divBdr>
                                                                                                      <w:divsChild>
                                                                                                        <w:div w:id="876549885">
                                                                                                          <w:marLeft w:val="0"/>
                                                                                                          <w:marRight w:val="0"/>
                                                                                                          <w:marTop w:val="0"/>
                                                                                                          <w:marBottom w:val="0"/>
                                                                                                          <w:divBdr>
                                                                                                            <w:top w:val="none" w:sz="0" w:space="0" w:color="auto"/>
                                                                                                            <w:left w:val="none" w:sz="0" w:space="0" w:color="auto"/>
                                                                                                            <w:bottom w:val="none" w:sz="0" w:space="0" w:color="auto"/>
                                                                                                            <w:right w:val="none" w:sz="0" w:space="0" w:color="auto"/>
                                                                                                          </w:divBdr>
                                                                                                          <w:divsChild>
                                                                                                            <w:div w:id="1357462156">
                                                                                                              <w:marLeft w:val="0"/>
                                                                                                              <w:marRight w:val="0"/>
                                                                                                              <w:marTop w:val="0"/>
                                                                                                              <w:marBottom w:val="0"/>
                                                                                                              <w:divBdr>
                                                                                                                <w:top w:val="single" w:sz="2" w:space="4" w:color="D8D8D8"/>
                                                                                                                <w:left w:val="single" w:sz="2" w:space="0" w:color="D8D8D8"/>
                                                                                                                <w:bottom w:val="single" w:sz="2" w:space="4" w:color="D8D8D8"/>
                                                                                                                <w:right w:val="single" w:sz="2" w:space="0" w:color="D8D8D8"/>
                                                                                                              </w:divBdr>
                                                                                                              <w:divsChild>
                                                                                                                <w:div w:id="1206723719">
                                                                                                                  <w:marLeft w:val="225"/>
                                                                                                                  <w:marRight w:val="225"/>
                                                                                                                  <w:marTop w:val="75"/>
                                                                                                                  <w:marBottom w:val="75"/>
                                                                                                                  <w:divBdr>
                                                                                                                    <w:top w:val="none" w:sz="0" w:space="0" w:color="auto"/>
                                                                                                                    <w:left w:val="none" w:sz="0" w:space="0" w:color="auto"/>
                                                                                                                    <w:bottom w:val="none" w:sz="0" w:space="0" w:color="auto"/>
                                                                                                                    <w:right w:val="none" w:sz="0" w:space="0" w:color="auto"/>
                                                                                                                  </w:divBdr>
                                                                                                                  <w:divsChild>
                                                                                                                    <w:div w:id="104006164">
                                                                                                                      <w:marLeft w:val="0"/>
                                                                                                                      <w:marRight w:val="0"/>
                                                                                                                      <w:marTop w:val="0"/>
                                                                                                                      <w:marBottom w:val="0"/>
                                                                                                                      <w:divBdr>
                                                                                                                        <w:top w:val="single" w:sz="6" w:space="0" w:color="auto"/>
                                                                                                                        <w:left w:val="single" w:sz="6" w:space="0" w:color="auto"/>
                                                                                                                        <w:bottom w:val="single" w:sz="6" w:space="0" w:color="auto"/>
                                                                                                                        <w:right w:val="single" w:sz="6" w:space="0" w:color="auto"/>
                                                                                                                      </w:divBdr>
                                                                                                                      <w:divsChild>
                                                                                                                        <w:div w:id="1985700064">
                                                                                                                          <w:marLeft w:val="0"/>
                                                                                                                          <w:marRight w:val="0"/>
                                                                                                                          <w:marTop w:val="0"/>
                                                                                                                          <w:marBottom w:val="0"/>
                                                                                                                          <w:divBdr>
                                                                                                                            <w:top w:val="none" w:sz="0" w:space="0" w:color="auto"/>
                                                                                                                            <w:left w:val="none" w:sz="0" w:space="0" w:color="auto"/>
                                                                                                                            <w:bottom w:val="none" w:sz="0" w:space="0" w:color="auto"/>
                                                                                                                            <w:right w:val="none" w:sz="0" w:space="0" w:color="auto"/>
                                                                                                                          </w:divBdr>
                                                                                                                          <w:divsChild>
                                                                                                                            <w:div w:id="2323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org" TargetMode="External"/><Relationship Id="rId3" Type="http://schemas.openxmlformats.org/officeDocument/2006/relationships/styles" Target="styles.xml"/><Relationship Id="rId7" Type="http://schemas.openxmlformats.org/officeDocument/2006/relationships/hyperlink" Target="http://mc.manuscriptcentral.com/ns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g.eag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ig2017@s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D130-B0C9-4318-92C7-484DD399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Arthur</dc:creator>
  <cp:lastModifiedBy>Kasia Zuk</cp:lastModifiedBy>
  <cp:revision>2</cp:revision>
  <dcterms:created xsi:type="dcterms:W3CDTF">2015-10-16T11:37:00Z</dcterms:created>
  <dcterms:modified xsi:type="dcterms:W3CDTF">2015-10-16T11:37:00Z</dcterms:modified>
</cp:coreProperties>
</file>